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8759" w14:textId="77777777" w:rsidR="0029497E" w:rsidRPr="0029497E" w:rsidRDefault="009D4C4A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Rakkont Fattwali</w:t>
      </w:r>
    </w:p>
    <w:p w14:paraId="4DD43DCB" w14:textId="77777777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62537421" w14:textId="77777777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 xml:space="preserve">8.2a Norganizza l-informazzjoni u l-ideat minn dak li ktibt b’mod ċar, skont it-tifsila mitluba mill-ġeneru, u li jkollhom kontinwità. </w:t>
      </w:r>
    </w:p>
    <w:p w14:paraId="369AF898" w14:textId="77777777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8.2b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narrattiva.  Eż. </w:t>
      </w:r>
      <w:r w:rsidR="009D4C4A">
        <w:rPr>
          <w:rFonts w:ascii="Andika" w:hAnsi="Andika" w:cs="Andika"/>
          <w:shd w:val="clear" w:color="auto" w:fill="FFFFFF"/>
          <w:lang w:val="de-DE"/>
        </w:rPr>
        <w:t>rakkont fattwali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723FBA8E" w14:textId="77777777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1E4C38A" w14:textId="15633B50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02E329E" w14:textId="168A0311" w:rsidR="00380472" w:rsidRDefault="0020471B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0FE42D" wp14:editId="455AA639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086350" cy="431800"/>
                <wp:effectExtent l="0" t="0" r="1905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02C01" w14:textId="44FBDD51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9D4C4A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Ikteb rakkont fattwali dwar żjara skolastika ta’ ġurnata </w:t>
                            </w:r>
                            <w:r w:rsidR="009244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f’Ruma </w:t>
                            </w:r>
                          </w:p>
                          <w:p w14:paraId="5544C581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0;margin-top:5.8pt;width:400.5pt;height:3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" fillcolor="white [3212]" strokecolor="#0a121c [484]" strokeweight="1.5pt">
                <v:stroke dashstyle="dash"/>
                <v:textbox>
                  <w:txbxContent>
                    <w:p w14:paraId="08202C01" w14:textId="44FBDD51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9D4C4A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Ikteb rakkont fattwali dwar żjara skolastika ta’ ġurnata </w:t>
                      </w:r>
                      <w:r w:rsidR="009244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f’Ruma </w:t>
                      </w:r>
                    </w:p>
                    <w:p w14:paraId="5544C581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5894B0" w14:textId="3CA930F0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4D141A" w14:textId="27AA1D81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409266D" w14:textId="243DECE9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E13FC89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FCC04E9" w14:textId="231960C9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0E54320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64CEC5B" w14:textId="4D463FD6" w:rsidR="0041158D" w:rsidRDefault="0020471B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A5DE8" wp14:editId="39A187FA">
                <wp:simplePos x="0" y="0"/>
                <wp:positionH relativeFrom="margin">
                  <wp:posOffset>2686050</wp:posOffset>
                </wp:positionH>
                <wp:positionV relativeFrom="paragraph">
                  <wp:posOffset>361950</wp:posOffset>
                </wp:positionV>
                <wp:extent cx="3975100" cy="990600"/>
                <wp:effectExtent l="0" t="0" r="25400" b="19050"/>
                <wp:wrapNone/>
                <wp:docPr id="10720974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9906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26DFD" w14:textId="4151E488" w:rsidR="00637A7E" w:rsidRDefault="009244F3" w:rsidP="00637A7E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4. </w:t>
                            </w:r>
                            <w:r w:rsidRPr="009244F3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Il-qofol: Xi problema nqalgħet?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Kif ħassejtek?</w:t>
                            </w:r>
                          </w:p>
                          <w:p w14:paraId="5C28D82E" w14:textId="044FB9CD" w:rsidR="009244F3" w:rsidRPr="009244F3" w:rsidRDefault="009C7128" w:rsidP="00637A7E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t</w:t>
                            </w:r>
                            <w:r w:rsidR="009244F3" w:rsidRPr="009244F3">
                              <w:rPr>
                                <w:rFonts w:ascii="Andika" w:hAnsi="Andika" w:cs="Andika"/>
                                <w:u w:val="single"/>
                              </w:rPr>
                              <w:t>lift il-passaport, ippanikjat</w:t>
                            </w:r>
                          </w:p>
                          <w:p w14:paraId="54752269" w14:textId="77777777" w:rsidR="009244F3" w:rsidRPr="009244F3" w:rsidRDefault="009244F3" w:rsidP="00637A7E">
                            <w:pPr>
                              <w:rPr>
                                <w:rFonts w:ascii="Andika" w:hAnsi="Andika" w:cs="Andik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A5DE8" id="Rectangle: Rounded Corners 2" o:spid="_x0000_s1027" style="position:absolute;margin-left:211.5pt;margin-top:28.5pt;width:313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" fillcolor="#c0504d [3205]" strokecolor="#1c334e" strokeweight="1.5pt">
                <v:stroke joinstyle="miter"/>
                <v:textbox>
                  <w:txbxContent>
                    <w:p w14:paraId="27526DFD" w14:textId="4151E488" w:rsidR="00637A7E" w:rsidRDefault="009244F3" w:rsidP="00637A7E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4. </w:t>
                      </w:r>
                      <w:r w:rsidRPr="009244F3">
                        <w:rPr>
                          <w:rFonts w:ascii="Andika" w:hAnsi="Andika" w:cs="Andika"/>
                          <w:b/>
                          <w:bCs/>
                        </w:rPr>
                        <w:t>Il-qofol: Xi problema nqalgħet?</w:t>
                      </w: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 Kif ħassejtek?</w:t>
                      </w:r>
                    </w:p>
                    <w:p w14:paraId="5C28D82E" w14:textId="044FB9CD" w:rsidR="009244F3" w:rsidRPr="009244F3" w:rsidRDefault="009C7128" w:rsidP="00637A7E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t</w:t>
                      </w:r>
                      <w:r w:rsidR="009244F3" w:rsidRPr="009244F3">
                        <w:rPr>
                          <w:rFonts w:ascii="Andika" w:hAnsi="Andika" w:cs="Andika"/>
                          <w:u w:val="single"/>
                        </w:rPr>
                        <w:t>lift il-passaport, ippanikjat</w:t>
                      </w:r>
                    </w:p>
                    <w:p w14:paraId="54752269" w14:textId="77777777" w:rsidR="009244F3" w:rsidRPr="009244F3" w:rsidRDefault="009244F3" w:rsidP="00637A7E">
                      <w:pPr>
                        <w:rPr>
                          <w:rFonts w:ascii="Andika" w:hAnsi="Andika" w:cs="Andik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720166" wp14:editId="472D866B">
            <wp:simplePos x="0" y="0"/>
            <wp:positionH relativeFrom="margin">
              <wp:posOffset>2298700</wp:posOffset>
            </wp:positionH>
            <wp:positionV relativeFrom="paragraph">
              <wp:posOffset>736600</wp:posOffset>
            </wp:positionV>
            <wp:extent cx="4253230" cy="4862195"/>
            <wp:effectExtent l="0" t="0" r="0" b="0"/>
            <wp:wrapTight wrapText="bothSides">
              <wp:wrapPolygon edited="0">
                <wp:start x="10158" y="2285"/>
                <wp:lineTo x="7256" y="6516"/>
                <wp:lineTo x="4741" y="7193"/>
                <wp:lineTo x="3386" y="7617"/>
                <wp:lineTo x="3386" y="7955"/>
                <wp:lineTo x="1838" y="11933"/>
                <wp:lineTo x="1451" y="13287"/>
                <wp:lineTo x="967" y="14641"/>
                <wp:lineTo x="193" y="15318"/>
                <wp:lineTo x="0" y="15572"/>
                <wp:lineTo x="0" y="18703"/>
                <wp:lineTo x="97" y="19465"/>
                <wp:lineTo x="3676" y="20057"/>
                <wp:lineTo x="7836" y="20142"/>
                <wp:lineTo x="10352" y="20565"/>
                <wp:lineTo x="10932" y="20565"/>
                <wp:lineTo x="15769" y="20142"/>
                <wp:lineTo x="17511" y="20057"/>
                <wp:lineTo x="21381" y="19126"/>
                <wp:lineTo x="21284" y="17349"/>
                <wp:lineTo x="21090" y="15995"/>
                <wp:lineTo x="19349" y="14641"/>
                <wp:lineTo x="18672" y="13287"/>
                <wp:lineTo x="18285" y="11933"/>
                <wp:lineTo x="17898" y="10071"/>
                <wp:lineTo x="17124" y="9309"/>
                <wp:lineTo x="16447" y="9225"/>
                <wp:lineTo x="16543" y="8886"/>
                <wp:lineTo x="15673" y="7955"/>
                <wp:lineTo x="15189" y="7870"/>
                <wp:lineTo x="13254" y="6516"/>
                <wp:lineTo x="11029" y="2285"/>
                <wp:lineTo x="10158" y="2285"/>
              </wp:wrapPolygon>
            </wp:wrapTight>
            <wp:docPr id="1" name="Picture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ull view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6" t="21642" r="8019" b="22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E47D3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  <w:r w:rsidR="00EC22FD" w:rsidRPr="00EC22FD"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w:t xml:space="preserve"> </w:t>
      </w:r>
    </w:p>
    <w:p w14:paraId="10142EB6" w14:textId="452F8018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bookmarkStart w:id="0" w:name="_Hlk221626419"/>
    </w:p>
    <w:p w14:paraId="7150B2D0" w14:textId="440FE6B5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3FE8C654" w14:textId="008F1F82" w:rsidR="00DC5F50" w:rsidRDefault="0020471B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FC07B" wp14:editId="72ACD98E">
                <wp:simplePos x="0" y="0"/>
                <wp:positionH relativeFrom="margin">
                  <wp:posOffset>-6350</wp:posOffset>
                </wp:positionH>
                <wp:positionV relativeFrom="paragraph">
                  <wp:posOffset>132715</wp:posOffset>
                </wp:positionV>
                <wp:extent cx="3251200" cy="1771650"/>
                <wp:effectExtent l="0" t="0" r="25400" b="19050"/>
                <wp:wrapNone/>
                <wp:docPr id="5137660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7716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71184" w14:textId="6DC4A928" w:rsidR="00637A7E" w:rsidRDefault="00637A7E" w:rsidP="00637A7E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3. Fejn kompliet </w:t>
                            </w:r>
                            <w:r w:rsidR="00B67ECA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iż-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żjara f’Ruma u x’postijiet ta’ interess rajt u x’laqtek?</w:t>
                            </w:r>
                          </w:p>
                          <w:p w14:paraId="5AB5A95B" w14:textId="32C3F367" w:rsidR="00637A7E" w:rsidRPr="00637A7E" w:rsidRDefault="009C7128" w:rsidP="00637A7E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637A7E" w:rsidRPr="00637A7E">
                              <w:rPr>
                                <w:rFonts w:ascii="Andika" w:hAnsi="Andika" w:cs="Andika"/>
                                <w:u w:val="single"/>
                              </w:rPr>
                              <w:t>l-Kollossew,</w:t>
                            </w:r>
                            <w:r w:rsidR="00637A7E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arkati massivi u soqfa bil-volti, l-Ipoġew</w:t>
                            </w:r>
                            <w:r w:rsidR="009244F3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, </w:t>
                            </w:r>
                            <w:r w:rsidR="00637A7E">
                              <w:rPr>
                                <w:rFonts w:ascii="Andika" w:hAnsi="Andika" w:cs="Andika"/>
                                <w:u w:val="single"/>
                              </w:rPr>
                              <w:t>passaġġi taħt l-art għall-annimali u l-gladjaturi</w:t>
                            </w:r>
                          </w:p>
                          <w:p w14:paraId="7B27333D" w14:textId="77777777" w:rsidR="00637A7E" w:rsidRDefault="00637A7E" w:rsidP="00637A7E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</w:p>
                          <w:p w14:paraId="3C4E7785" w14:textId="77777777" w:rsidR="00637A7E" w:rsidRPr="00637A7E" w:rsidRDefault="00637A7E" w:rsidP="00637A7E">
                            <w:pPr>
                              <w:rPr>
                                <w:rFonts w:ascii="Andika" w:hAnsi="Andika" w:cs="Andik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FC07B" id="_x0000_s1028" style="position:absolute;margin-left:-.5pt;margin-top:10.45pt;width:256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" fillcolor="#00b050" strokecolor="#1c334e" strokeweight="1.5pt">
                <v:stroke joinstyle="miter"/>
                <v:textbox>
                  <w:txbxContent>
                    <w:p w14:paraId="54971184" w14:textId="6DC4A928" w:rsidR="00637A7E" w:rsidRDefault="00637A7E" w:rsidP="00637A7E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3. Fejn kompliet </w:t>
                      </w:r>
                      <w:r w:rsidR="00B67ECA">
                        <w:rPr>
                          <w:rFonts w:ascii="Andika" w:hAnsi="Andika" w:cs="Andika"/>
                          <w:b/>
                          <w:bCs/>
                        </w:rPr>
                        <w:t>iż-</w:t>
                      </w:r>
                      <w:r>
                        <w:rPr>
                          <w:rFonts w:ascii="Andika" w:hAnsi="Andika" w:cs="Andika"/>
                          <w:b/>
                          <w:bCs/>
                        </w:rPr>
                        <w:t>żjara f’Ruma u x’postijiet ta’ interess rajt u x’laqtek?</w:t>
                      </w:r>
                    </w:p>
                    <w:p w14:paraId="5AB5A95B" w14:textId="32C3F367" w:rsidR="00637A7E" w:rsidRPr="00637A7E" w:rsidRDefault="009C7128" w:rsidP="00637A7E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637A7E" w:rsidRPr="00637A7E">
                        <w:rPr>
                          <w:rFonts w:ascii="Andika" w:hAnsi="Andika" w:cs="Andika"/>
                          <w:u w:val="single"/>
                        </w:rPr>
                        <w:t>l-Kollossew,</w:t>
                      </w:r>
                      <w:r w:rsidR="00637A7E">
                        <w:rPr>
                          <w:rFonts w:ascii="Andika" w:hAnsi="Andika" w:cs="Andika"/>
                          <w:u w:val="single"/>
                        </w:rPr>
                        <w:t xml:space="preserve"> arkati massivi u soqfa bil-volti, l-Ipoġew</w:t>
                      </w:r>
                      <w:r w:rsidR="009244F3">
                        <w:rPr>
                          <w:rFonts w:ascii="Andika" w:hAnsi="Andika" w:cs="Andika"/>
                          <w:u w:val="single"/>
                        </w:rPr>
                        <w:t xml:space="preserve">, </w:t>
                      </w:r>
                      <w:r w:rsidR="00637A7E">
                        <w:rPr>
                          <w:rFonts w:ascii="Andika" w:hAnsi="Andika" w:cs="Andika"/>
                          <w:u w:val="single"/>
                        </w:rPr>
                        <w:t>passaġġi taħt l-art għall-annimali u l-gladjaturi</w:t>
                      </w:r>
                    </w:p>
                    <w:p w14:paraId="7B27333D" w14:textId="77777777" w:rsidR="00637A7E" w:rsidRDefault="00637A7E" w:rsidP="00637A7E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</w:p>
                    <w:p w14:paraId="3C4E7785" w14:textId="77777777" w:rsidR="00637A7E" w:rsidRPr="00637A7E" w:rsidRDefault="00637A7E" w:rsidP="00637A7E">
                      <w:pPr>
                        <w:rPr>
                          <w:rFonts w:ascii="Andika" w:hAnsi="Andika" w:cs="Andik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ndika" w:hAnsi="Andika" w:cs="Andika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B24D5" wp14:editId="0DB86591">
                <wp:simplePos x="0" y="0"/>
                <wp:positionH relativeFrom="margin">
                  <wp:posOffset>5499100</wp:posOffset>
                </wp:positionH>
                <wp:positionV relativeFrom="paragraph">
                  <wp:posOffset>151765</wp:posOffset>
                </wp:positionV>
                <wp:extent cx="3727450" cy="1581150"/>
                <wp:effectExtent l="0" t="0" r="25400" b="19050"/>
                <wp:wrapNone/>
                <wp:docPr id="123295796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15811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EC15A" w14:textId="11F43676" w:rsidR="009244F3" w:rsidRDefault="009244F3" w:rsidP="009244F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5. </w:t>
                            </w:r>
                            <w:r w:rsidRPr="009244F3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Wara l-qofol: Kif issolviet il-problema?</w:t>
                            </w:r>
                            <w:r w:rsidR="0020471B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Kif ħassejtni?</w:t>
                            </w:r>
                          </w:p>
                          <w:p w14:paraId="6B9434D3" w14:textId="77B2EAE0" w:rsidR="009244F3" w:rsidRPr="009244F3" w:rsidRDefault="009C7128" w:rsidP="009244F3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9244F3" w:rsidRPr="009244F3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l-passaport instab </w:t>
                            </w:r>
                            <w:r w:rsidR="009244F3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mis-sigurtà tal-Vatikan </w:t>
                            </w:r>
                            <w:r w:rsidR="009244F3" w:rsidRPr="009244F3">
                              <w:rPr>
                                <w:rFonts w:ascii="Andika" w:hAnsi="Andika" w:cs="Andika"/>
                                <w:u w:val="single"/>
                              </w:rPr>
                              <w:t>u ġie ritornat lura</w:t>
                            </w:r>
                            <w:r w:rsidR="009244F3"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lili</w:t>
                            </w:r>
                            <w:r w:rsidR="0020471B">
                              <w:rPr>
                                <w:rFonts w:ascii="Andika" w:hAnsi="Andika" w:cs="Andika"/>
                                <w:u w:val="single"/>
                              </w:rPr>
                              <w:t>, ferħan li l-passaport instab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B24D5" id="_x0000_s1029" style="position:absolute;margin-left:433pt;margin-top:11.95pt;width:293.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" fillcolor="#8064a2 [3207]" strokecolor="#1c334e" strokeweight="1.5pt">
                <v:stroke joinstyle="miter"/>
                <v:textbox>
                  <w:txbxContent>
                    <w:p w14:paraId="4D7EC15A" w14:textId="11F43676" w:rsidR="009244F3" w:rsidRDefault="009244F3" w:rsidP="009244F3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5. </w:t>
                      </w:r>
                      <w:r w:rsidRPr="009244F3">
                        <w:rPr>
                          <w:rFonts w:ascii="Andika" w:hAnsi="Andika" w:cs="Andika"/>
                          <w:b/>
                          <w:bCs/>
                        </w:rPr>
                        <w:t>Wara l-qofol: Kif issolviet il-problema?</w:t>
                      </w:r>
                      <w:r w:rsidR="0020471B">
                        <w:rPr>
                          <w:rFonts w:ascii="Andika" w:hAnsi="Andika" w:cs="Andika"/>
                          <w:b/>
                          <w:bCs/>
                        </w:rPr>
                        <w:t xml:space="preserve"> Kif ħassejtni?</w:t>
                      </w:r>
                    </w:p>
                    <w:p w14:paraId="6B9434D3" w14:textId="77B2EAE0" w:rsidR="009244F3" w:rsidRPr="009244F3" w:rsidRDefault="009C7128" w:rsidP="009244F3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9244F3" w:rsidRPr="009244F3">
                        <w:rPr>
                          <w:rFonts w:ascii="Andika" w:hAnsi="Andika" w:cs="Andika"/>
                          <w:u w:val="single"/>
                        </w:rPr>
                        <w:t xml:space="preserve">l-passaport instab </w:t>
                      </w:r>
                      <w:r w:rsidR="009244F3">
                        <w:rPr>
                          <w:rFonts w:ascii="Andika" w:hAnsi="Andika" w:cs="Andika"/>
                          <w:u w:val="single"/>
                        </w:rPr>
                        <w:t xml:space="preserve">mis-sigurtà tal-Vatikan </w:t>
                      </w:r>
                      <w:r w:rsidR="009244F3" w:rsidRPr="009244F3">
                        <w:rPr>
                          <w:rFonts w:ascii="Andika" w:hAnsi="Andika" w:cs="Andika"/>
                          <w:u w:val="single"/>
                        </w:rPr>
                        <w:t>u ġie ritornat lura</w:t>
                      </w:r>
                      <w:r w:rsidR="009244F3">
                        <w:rPr>
                          <w:rFonts w:ascii="Andika" w:hAnsi="Andika" w:cs="Andika"/>
                          <w:u w:val="single"/>
                        </w:rPr>
                        <w:t xml:space="preserve"> lili</w:t>
                      </w:r>
                      <w:r w:rsidR="0020471B">
                        <w:rPr>
                          <w:rFonts w:ascii="Andika" w:hAnsi="Andika" w:cs="Andika"/>
                          <w:u w:val="single"/>
                        </w:rPr>
                        <w:t>, ferħan li l-passaport instab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0D6C97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7E0BC228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2424688D" w14:textId="6BBF71FD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23CBB1FB" w14:textId="7E87FD9B" w:rsidR="00DC5F50" w:rsidRDefault="003F5A8B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01289" wp14:editId="59DDA3A8">
                <wp:simplePos x="0" y="0"/>
                <wp:positionH relativeFrom="margin">
                  <wp:posOffset>-120650</wp:posOffset>
                </wp:positionH>
                <wp:positionV relativeFrom="paragraph">
                  <wp:posOffset>331470</wp:posOffset>
                </wp:positionV>
                <wp:extent cx="3028950" cy="1308100"/>
                <wp:effectExtent l="0" t="0" r="19050" b="25400"/>
                <wp:wrapNone/>
                <wp:docPr id="130819821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3081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7E071" w14:textId="58A252E1" w:rsidR="00637A7E" w:rsidRDefault="00637A7E" w:rsidP="00637A7E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2. </w:t>
                            </w:r>
                            <w:r w:rsidRPr="00637A7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Żvilupp: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Fejn kienet l-ewwel żjara f’Ruma u x’postijiet ta’ interess rajt?</w:t>
                            </w:r>
                          </w:p>
                          <w:p w14:paraId="075B7BFA" w14:textId="0E26E719" w:rsidR="00637A7E" w:rsidRPr="00637A7E" w:rsidRDefault="009C7128" w:rsidP="00637A7E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637A7E" w:rsidRPr="00637A7E">
                              <w:rPr>
                                <w:rFonts w:ascii="Andika" w:hAnsi="Andika" w:cs="Andika"/>
                                <w:u w:val="single"/>
                              </w:rPr>
                              <w:t>l-Vatikan, Pjazza San Pietru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A01289" id="_x0000_s1030" style="position:absolute;margin-left:-9.5pt;margin-top:26.1pt;width:238.5pt;height:10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" fillcolor="yellow" strokecolor="#1c334e" strokeweight="1.5pt">
                <v:stroke joinstyle="miter"/>
                <v:textbox>
                  <w:txbxContent>
                    <w:p w14:paraId="6167E071" w14:textId="58A252E1" w:rsidR="00637A7E" w:rsidRDefault="00637A7E" w:rsidP="00637A7E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2. </w:t>
                      </w:r>
                      <w:r w:rsidRPr="00637A7E">
                        <w:rPr>
                          <w:rFonts w:ascii="Andika" w:hAnsi="Andika" w:cs="Andika"/>
                          <w:b/>
                          <w:bCs/>
                        </w:rPr>
                        <w:t>Żvilupp:</w:t>
                      </w: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 Fejn kienet l-ewwel żjara f’Ruma u x’postijiet ta’ interess rajt?</w:t>
                      </w:r>
                    </w:p>
                    <w:p w14:paraId="075B7BFA" w14:textId="0E26E719" w:rsidR="00637A7E" w:rsidRPr="00637A7E" w:rsidRDefault="009C7128" w:rsidP="00637A7E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637A7E" w:rsidRPr="00637A7E">
                        <w:rPr>
                          <w:rFonts w:ascii="Andika" w:hAnsi="Andika" w:cs="Andika"/>
                          <w:u w:val="single"/>
                        </w:rPr>
                        <w:t>l-Vatikan, Pjazza San Pietru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471B">
        <w:rPr>
          <w:rFonts w:ascii="Andika" w:hAnsi="Andika" w:cs="Andika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DFDD2" wp14:editId="4219137A">
                <wp:simplePos x="0" y="0"/>
                <wp:positionH relativeFrom="margin">
                  <wp:posOffset>5594350</wp:posOffset>
                </wp:positionH>
                <wp:positionV relativeFrom="paragraph">
                  <wp:posOffset>128270</wp:posOffset>
                </wp:positionV>
                <wp:extent cx="3556000" cy="1308100"/>
                <wp:effectExtent l="0" t="0" r="25400" b="25400"/>
                <wp:wrapNone/>
                <wp:docPr id="19681513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308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3F475" w14:textId="24F99CB4" w:rsidR="009244F3" w:rsidRDefault="009244F3" w:rsidP="009244F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6. </w:t>
                            </w:r>
                            <w:r w:rsidRPr="009244F3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Konklużjoni: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Riflessjonijiet tal-aħħar dwar il-jum</w:t>
                            </w:r>
                            <w:r w:rsidR="005E74CC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:</w:t>
                            </w:r>
                          </w:p>
                          <w:p w14:paraId="7AE07C18" w14:textId="118DCC8F" w:rsidR="009244F3" w:rsidRPr="009244F3" w:rsidRDefault="009C7128" w:rsidP="009244F3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n</w:t>
                            </w:r>
                            <w:r w:rsidR="009244F3" w:rsidRPr="009244F3">
                              <w:rPr>
                                <w:rFonts w:ascii="Andika" w:hAnsi="Andika" w:cs="Andika"/>
                                <w:u w:val="single"/>
                              </w:rPr>
                              <w:t>ibqa’ ngħożż il-memorji sbieħ tal-jum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3DFDD2" id="_x0000_s1031" style="position:absolute;margin-left:440.5pt;margin-top:10.1pt;width:280pt;height:103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" fillcolor="#4f81bd" strokecolor="#1c334e" strokeweight="1.5pt">
                <v:stroke joinstyle="miter"/>
                <v:textbox>
                  <w:txbxContent>
                    <w:p w14:paraId="32E3F475" w14:textId="24F99CB4" w:rsidR="009244F3" w:rsidRDefault="009244F3" w:rsidP="009244F3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6. </w:t>
                      </w:r>
                      <w:r w:rsidRPr="009244F3">
                        <w:rPr>
                          <w:rFonts w:ascii="Andika" w:hAnsi="Andika" w:cs="Andika"/>
                          <w:b/>
                          <w:bCs/>
                        </w:rPr>
                        <w:t>Konklużjoni:</w:t>
                      </w:r>
                      <w:r>
                        <w:rPr>
                          <w:rFonts w:ascii="Andika" w:hAnsi="Andika" w:cs="Andika"/>
                          <w:b/>
                          <w:bCs/>
                        </w:rPr>
                        <w:t xml:space="preserve"> Riflessjonijiet tal-aħħar dwar il-jum</w:t>
                      </w:r>
                      <w:r w:rsidR="005E74CC">
                        <w:rPr>
                          <w:rFonts w:ascii="Andika" w:hAnsi="Andika" w:cs="Andika"/>
                          <w:b/>
                          <w:bCs/>
                        </w:rPr>
                        <w:t>:</w:t>
                      </w:r>
                    </w:p>
                    <w:p w14:paraId="7AE07C18" w14:textId="118DCC8F" w:rsidR="009244F3" w:rsidRPr="009244F3" w:rsidRDefault="009C7128" w:rsidP="009244F3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n</w:t>
                      </w:r>
                      <w:r w:rsidR="009244F3" w:rsidRPr="009244F3">
                        <w:rPr>
                          <w:rFonts w:ascii="Andika" w:hAnsi="Andika" w:cs="Andika"/>
                          <w:u w:val="single"/>
                        </w:rPr>
                        <w:t>ibqa’ ngħożż il-memorji sbieħ tal-jum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77ABF8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020D355F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4FC51CAE" w14:textId="79715A85" w:rsidR="00DC5F50" w:rsidRDefault="00C45D98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3BA3" wp14:editId="455269EE">
                <wp:simplePos x="0" y="0"/>
                <wp:positionH relativeFrom="column">
                  <wp:posOffset>2794000</wp:posOffset>
                </wp:positionH>
                <wp:positionV relativeFrom="paragraph">
                  <wp:posOffset>210820</wp:posOffset>
                </wp:positionV>
                <wp:extent cx="3371850" cy="1550035"/>
                <wp:effectExtent l="0" t="0" r="19050" b="12065"/>
                <wp:wrapNone/>
                <wp:docPr id="196425332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550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30184" w14:textId="32716A24" w:rsidR="00C45D98" w:rsidRPr="00637A7E" w:rsidRDefault="00637A7E" w:rsidP="00637A7E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A7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45D98" w:rsidRPr="00637A7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Introduzzjoni: Fejn seħħet il-ġrajja u min kien involut?</w:t>
                            </w:r>
                          </w:p>
                          <w:p w14:paraId="4CCE1499" w14:textId="373FC365" w:rsidR="00C45D98" w:rsidRPr="00637A7E" w:rsidRDefault="009C7128" w:rsidP="00C45D98">
                            <w:p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ż</w:t>
                            </w:r>
                            <w:r w:rsidR="00C45D98" w:rsidRPr="00637A7E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jara ta’ jum f’Ruma, jien u sħabi tal-klassi u żewġ għalliema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53BA3" id="_x0000_s1032" style="position:absolute;margin-left:220pt;margin-top:16.6pt;width:265.5pt;height:1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" fillcolor="#f79646 [3209]" strokecolor="#2d1502 [489]" strokeweight="1.5pt">
                <v:stroke joinstyle="miter"/>
                <v:textbox>
                  <w:txbxContent>
                    <w:p w14:paraId="71330184" w14:textId="32716A24" w:rsidR="00C45D98" w:rsidRPr="00637A7E" w:rsidRDefault="00637A7E" w:rsidP="00637A7E">
                      <w:pP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</w:pPr>
                      <w:r w:rsidRPr="00637A7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1.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C45D98" w:rsidRPr="00637A7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Introduzzjoni: Fejn seħħet il-ġrajja u min kien involut?</w:t>
                      </w:r>
                    </w:p>
                    <w:p w14:paraId="4CCE1499" w14:textId="373FC365" w:rsidR="00C45D98" w:rsidRPr="00637A7E" w:rsidRDefault="009C7128" w:rsidP="00C45D98">
                      <w:pP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ż</w:t>
                      </w:r>
                      <w:r w:rsidR="00C45D98" w:rsidRPr="00637A7E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jara ta’ jum f’Ruma, jien u sħabi tal-klassi u żewġ għalliema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EA2EA1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4E0BCB27" w14:textId="77777777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275417B0" w14:textId="77777777" w:rsidR="00434808" w:rsidRPr="005E1AEE" w:rsidRDefault="00434808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lastRenderedPageBreak/>
        <w:t xml:space="preserve">Is-sena l-oħra kelli x-xorti nitla’ ġurnata Ruma ma’ sħabi tal-klassi. Sbaħt kmieni u fl-ajruport ta’ Malta ltqajt ma’ sħabi u ż-żewġ għalliema li kienu se jakkumpanjawna. Wara vjaġġ </w:t>
      </w:r>
      <w:r w:rsidR="00216CF8"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t xml:space="preserve">bl-ajruplan </w:t>
      </w:r>
      <w:r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t>ta’ madwar siegħa u nofs, inżilna</w:t>
      </w:r>
      <w:r w:rsidRPr="005E1AEE">
        <w:rPr>
          <w:rFonts w:ascii="Andika" w:eastAsia="Times New Roman" w:hAnsi="Andika" w:cs="Andika"/>
          <w:kern w:val="0"/>
          <w:sz w:val="26"/>
          <w:szCs w:val="26"/>
          <w14:ligatures w14:val="none"/>
        </w:rPr>
        <w:t xml:space="preserve"> fl-ajruport ta’ Fiumicino</w:t>
      </w:r>
      <w:r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t xml:space="preserve"> u fittixna l-kowċ li kienet se tkun magħna għall-bqija tal-ġurnata.</w:t>
      </w:r>
    </w:p>
    <w:p w14:paraId="601D75D4" w14:textId="793100D3" w:rsidR="00C8752D" w:rsidRPr="005E1AEE" w:rsidRDefault="00434808" w:rsidP="00C8752D">
      <w:pPr>
        <w:pStyle w:val="NormalWeb"/>
        <w:spacing w:line="300" w:lineRule="atLeast"/>
        <w:rPr>
          <w:rFonts w:ascii="Segoe UI" w:hAnsi="Segoe UI" w:cs="Segoe UI"/>
          <w:sz w:val="26"/>
          <w:szCs w:val="26"/>
        </w:rPr>
      </w:pPr>
      <w:r w:rsidRPr="005E1AEE">
        <w:rPr>
          <w:rFonts w:ascii="Andika" w:hAnsi="Andika" w:cs="Andika"/>
          <w:sz w:val="26"/>
          <w:szCs w:val="26"/>
        </w:rPr>
        <w:t>L-ewwel żjara tagħ</w:t>
      </w:r>
      <w:r w:rsidRPr="005E1AEE">
        <w:rPr>
          <w:rFonts w:ascii="Andika" w:hAnsi="Andika" w:cs="Andika"/>
          <w:sz w:val="26"/>
          <w:szCs w:val="26"/>
          <w:lang w:val="en-US"/>
        </w:rPr>
        <w:t>na</w:t>
      </w:r>
      <w:r w:rsidRPr="005E1AEE">
        <w:rPr>
          <w:rFonts w:ascii="Andika" w:hAnsi="Andika" w:cs="Andika"/>
          <w:sz w:val="26"/>
          <w:szCs w:val="26"/>
        </w:rPr>
        <w:t xml:space="preserve"> kienet il-Vatikan, fejn </w:t>
      </w:r>
      <w:r w:rsidRPr="005E1AEE">
        <w:rPr>
          <w:rFonts w:ascii="Andika" w:hAnsi="Andika" w:cs="Andika"/>
          <w:sz w:val="26"/>
          <w:szCs w:val="26"/>
          <w:lang w:val="en-US"/>
        </w:rPr>
        <w:t>bqajna b’ħalqna mifuħ</w:t>
      </w:r>
      <w:r w:rsidRPr="005E1AEE">
        <w:rPr>
          <w:rFonts w:ascii="Andika" w:hAnsi="Andika" w:cs="Andika"/>
          <w:sz w:val="26"/>
          <w:szCs w:val="26"/>
        </w:rPr>
        <w:t xml:space="preserve"> </w:t>
      </w:r>
      <w:r w:rsidRPr="005E1AEE">
        <w:rPr>
          <w:rFonts w:ascii="Andika" w:hAnsi="Andika" w:cs="Andika"/>
          <w:sz w:val="26"/>
          <w:szCs w:val="26"/>
          <w:lang w:val="en-US"/>
        </w:rPr>
        <w:t>b</w:t>
      </w:r>
      <w:r w:rsidRPr="005E1AEE">
        <w:rPr>
          <w:rFonts w:ascii="Andika" w:hAnsi="Andika" w:cs="Andika"/>
          <w:sz w:val="26"/>
          <w:szCs w:val="26"/>
        </w:rPr>
        <w:t xml:space="preserve">il-kobor </w:t>
      </w:r>
      <w:r w:rsidRPr="005E1AEE">
        <w:rPr>
          <w:rFonts w:ascii="Andika" w:hAnsi="Andika" w:cs="Andika"/>
          <w:sz w:val="26"/>
          <w:szCs w:val="26"/>
          <w:lang w:val="en-US"/>
        </w:rPr>
        <w:t xml:space="preserve">u s-sbuħija maestuża </w:t>
      </w:r>
      <w:r w:rsidRPr="005E1AEE">
        <w:rPr>
          <w:rFonts w:ascii="Andika" w:hAnsi="Andika" w:cs="Andika"/>
          <w:sz w:val="26"/>
          <w:szCs w:val="26"/>
        </w:rPr>
        <w:t xml:space="preserve">ta’ Pjazza San Pietru </w:t>
      </w:r>
      <w:r w:rsidRPr="005E1AEE">
        <w:rPr>
          <w:rFonts w:ascii="Andika" w:hAnsi="Andika" w:cs="Andika"/>
          <w:sz w:val="26"/>
          <w:szCs w:val="26"/>
          <w:lang w:val="en-US"/>
        </w:rPr>
        <w:t>waqt li</w:t>
      </w:r>
      <w:r w:rsidRPr="005E1AEE">
        <w:rPr>
          <w:rFonts w:ascii="Andika" w:hAnsi="Andika" w:cs="Andika"/>
          <w:sz w:val="26"/>
          <w:szCs w:val="26"/>
        </w:rPr>
        <w:t xml:space="preserve"> s</w:t>
      </w:r>
      <w:r w:rsidRPr="005E1AEE">
        <w:rPr>
          <w:rFonts w:ascii="Andika" w:hAnsi="Andika" w:cs="Andika"/>
          <w:sz w:val="26"/>
          <w:szCs w:val="26"/>
          <w:lang w:val="en-US"/>
        </w:rPr>
        <w:t>majna</w:t>
      </w:r>
      <w:r w:rsidRPr="005E1AEE">
        <w:rPr>
          <w:rFonts w:ascii="Andika" w:hAnsi="Andika" w:cs="Andika"/>
          <w:sz w:val="26"/>
          <w:szCs w:val="26"/>
        </w:rPr>
        <w:t xml:space="preserve"> t-tifsira storika tal-post</w:t>
      </w:r>
      <w:r w:rsidRPr="005E1AEE">
        <w:rPr>
          <w:rFonts w:ascii="Andika" w:hAnsi="Andika" w:cs="Andika"/>
          <w:sz w:val="26"/>
          <w:szCs w:val="26"/>
          <w:lang w:val="en-US"/>
        </w:rPr>
        <w:t xml:space="preserve"> mill-għalliem tat-Taljan</w:t>
      </w:r>
      <w:r w:rsidRPr="005E1AEE">
        <w:rPr>
          <w:rFonts w:ascii="Andika" w:hAnsi="Andika" w:cs="Andika"/>
          <w:sz w:val="26"/>
          <w:szCs w:val="26"/>
        </w:rPr>
        <w:t xml:space="preserve">. 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 xml:space="preserve">Iżda esperjenza li żgur mhu se ninsa qatt hi meta ddeċidejna li nitilgħu fuq il-koppla ta’ San Pietru. Niftakarna telgħin </w:t>
      </w:r>
      <w:r w:rsidR="00216CF8" w:rsidRPr="005E1AEE">
        <w:rPr>
          <w:rFonts w:ascii="Andika" w:hAnsi="Andika" w:cs="Andika"/>
          <w:sz w:val="26"/>
          <w:szCs w:val="26"/>
          <w:lang w:val="en-US"/>
        </w:rPr>
        <w:t>i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 xml:space="preserve">t-taraġ dejjaq u f’forma ta’ </w:t>
      </w:r>
      <w:r w:rsidR="00B67ECA">
        <w:rPr>
          <w:rFonts w:ascii="Andika" w:hAnsi="Andika" w:cs="Andika"/>
          <w:sz w:val="26"/>
          <w:szCs w:val="26"/>
          <w:lang w:val="en-US"/>
        </w:rPr>
        <w:t>garigor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 xml:space="preserve"> li donnu ma kien jispiċċa qatt. Meta fl-aħħar wasalna fuq, u ħriġna barra, </w:t>
      </w:r>
      <w:r w:rsidR="00216CF8" w:rsidRPr="005E1AEE">
        <w:rPr>
          <w:rFonts w:ascii="Andika" w:hAnsi="Andika" w:cs="Andika"/>
          <w:sz w:val="26"/>
          <w:szCs w:val="26"/>
          <w:lang w:val="en-US"/>
        </w:rPr>
        <w:t>qalb</w:t>
      </w:r>
      <w:r w:rsidR="00685BC2" w:rsidRPr="005E1AEE">
        <w:rPr>
          <w:rFonts w:ascii="Andika" w:hAnsi="Andika" w:cs="Andika"/>
          <w:sz w:val="26"/>
          <w:szCs w:val="26"/>
          <w:lang w:val="en-US"/>
        </w:rPr>
        <w:t xml:space="preserve"> statwi reliġjużi enormi, 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>quddiemna stajna na</w:t>
      </w:r>
      <w:r w:rsidR="0020471B" w:rsidRPr="005E1AEE">
        <w:rPr>
          <w:rFonts w:ascii="Andika" w:hAnsi="Andika" w:cs="Andika"/>
          <w:sz w:val="26"/>
          <w:szCs w:val="26"/>
          <w:lang w:val="en-US"/>
        </w:rPr>
        <w:t>mmiraw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 xml:space="preserve"> veduta panoramika u spettakolari ta’ Ruma li </w:t>
      </w:r>
      <w:r w:rsidR="00B67ECA">
        <w:rPr>
          <w:rFonts w:ascii="Andika" w:hAnsi="Andika" w:cs="Andika"/>
          <w:sz w:val="26"/>
          <w:szCs w:val="26"/>
          <w:lang w:val="en-US"/>
        </w:rPr>
        <w:t>baqgħet</w:t>
      </w:r>
      <w:r w:rsidR="00C8752D" w:rsidRPr="005E1AEE">
        <w:rPr>
          <w:rFonts w:ascii="Andika" w:hAnsi="Andika" w:cs="Andika"/>
          <w:sz w:val="26"/>
          <w:szCs w:val="26"/>
          <w:lang w:val="en-US"/>
        </w:rPr>
        <w:t xml:space="preserve"> msammra f’moħħi. </w:t>
      </w:r>
    </w:p>
    <w:p w14:paraId="1FC57347" w14:textId="3D217201" w:rsidR="00434808" w:rsidRPr="005E1AEE" w:rsidRDefault="00434808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kern w:val="0"/>
          <w:sz w:val="26"/>
          <w:szCs w:val="26"/>
          <w14:ligatures w14:val="none"/>
        </w:rPr>
        <w:t xml:space="preserve">Wara </w:t>
      </w:r>
      <w:r w:rsidR="00B67ECA">
        <w:rPr>
          <w:rFonts w:ascii="Andika" w:eastAsia="Times New Roman" w:hAnsi="Andika" w:cs="Andika"/>
          <w:kern w:val="0"/>
          <w:sz w:val="26"/>
          <w:szCs w:val="26"/>
          <w14:ligatures w14:val="none"/>
        </w:rPr>
        <w:t>mxejna</w:t>
      </w:r>
      <w:r w:rsidRPr="005E1AEE">
        <w:rPr>
          <w:rFonts w:ascii="Andika" w:eastAsia="Times New Roman" w:hAnsi="Andika" w:cs="Andika"/>
          <w:kern w:val="0"/>
          <w:sz w:val="26"/>
          <w:szCs w:val="26"/>
          <w14:ligatures w14:val="none"/>
        </w:rPr>
        <w:t xml:space="preserve"> lejn il-Kolossew</w:t>
      </w:r>
      <w:r w:rsidR="00685BC2"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t>.</w:t>
      </w:r>
      <w:r w:rsidR="00685BC2" w:rsidRPr="005E1AEE">
        <w:rPr>
          <w:rFonts w:ascii="Andika" w:eastAsia="Times New Roman" w:hAnsi="Andika" w:cs="Andika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  <w:r w:rsidRPr="005E1AEE">
        <w:rPr>
          <w:rFonts w:ascii="Andika" w:eastAsia="Times New Roman" w:hAnsi="Andika" w:cs="Andika"/>
          <w:kern w:val="0"/>
          <w:sz w:val="26"/>
          <w:szCs w:val="26"/>
          <w14:ligatures w14:val="none"/>
        </w:rPr>
        <w:t>Meta d</w:t>
      </w:r>
      <w:r w:rsidR="00685BC2" w:rsidRPr="005E1AEE">
        <w:rPr>
          <w:rFonts w:ascii="Andika" w:eastAsia="Times New Roman" w:hAnsi="Andika" w:cs="Andika"/>
          <w:kern w:val="0"/>
          <w:sz w:val="26"/>
          <w:szCs w:val="26"/>
          <w:lang w:val="en-US"/>
          <w14:ligatures w14:val="none"/>
        </w:rPr>
        <w:t>ħalna</w:t>
      </w:r>
      <w:r w:rsidRPr="005E1AEE">
        <w:rPr>
          <w:rFonts w:ascii="Andika" w:eastAsia="Times New Roman" w:hAnsi="Andika" w:cs="Andika"/>
          <w:kern w:val="0"/>
          <w:sz w:val="26"/>
          <w:szCs w:val="26"/>
          <w14:ligatures w14:val="none"/>
        </w:rPr>
        <w:t xml:space="preserve">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ġewwa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rajna l-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kurituri tal-ewwel livell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li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kienu mimlijin arkati massivi u soqfa bil-volti li kienu jixhdu l-abiltà tal-periti Rumani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ta’ dak iż-żmien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. Kull niċċa fil-ħitan kienet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bħal donnha tirrakkonta storja ta’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postijiet fejn darba kienu jinħażnu statwi ta’ allat u mexxejja.</w:t>
      </w:r>
      <w:r w:rsidR="00637A7E" w:rsidRPr="005E1AEE">
        <w:rPr>
          <w:rFonts w:ascii="Andika" w:eastAsia="Times New Roman" w:hAnsi="Andika" w:cs="Andika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 xml:space="preserve">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Iżda l-aktar li affaxxina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ni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kien l-Ipo</w:t>
      </w:r>
      <w:r w:rsidR="00B67ECA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ġ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e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w</w:t>
      </w:r>
      <w:r w:rsidR="0020471B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.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Hemmhekk, taħt il-palk tal-arena, kien hemm labirint ta’ passaġġi, kmamar, u mekkaniżmi li darba kienu jintużaw biex jinħarġu l-annimali selvaġġi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u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l-gladjaturi.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Immaġinajt 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l-mumenti ta’ tensjoni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, il-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ħsejjes tal-k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tajjen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,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il-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bieb tal-ħadid jinfetaħ,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u l-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glad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j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atur jistenna s-sinjal biex j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itla’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="00216CF8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fl-arena quddiem il-folla.</w:t>
      </w:r>
    </w:p>
    <w:p w14:paraId="74E437BE" w14:textId="631EFE7A" w:rsidR="00216CF8" w:rsidRPr="005E1AEE" w:rsidRDefault="00216CF8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Wara dawn iż-żjarat kien imiss li mmorru nieklu pizza tajba. Meta </w:t>
      </w:r>
      <w:r w:rsidR="00E178D1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wasal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il-waqt li nħallsu, ninduna li l-passaport ma kienx għadu fuqi. Tistgħu taħsbu kemm ippanikjajt. Ma kontx naf fejn se naqbad nagħti rasi. Sħabi rawni mifxul u għarrfu lill-għalliema b’dak li kien ġara. L-għalliema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ddeċidew li jag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ħmlu xi</w:t>
      </w:r>
      <w:r w:rsidRPr="005E1AEE">
        <w:rPr>
          <w:rFonts w:ascii="Andika" w:eastAsia="Times New Roman" w:hAnsi="Andika" w:cs="Andika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telefonati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fil-postijiet li konna </w:t>
      </w:r>
      <w:r w:rsidR="0020471B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ż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orna. </w:t>
      </w:r>
    </w:p>
    <w:p w14:paraId="723B62C4" w14:textId="03F31038" w:rsidR="00216CF8" w:rsidRPr="005E1AEE" w:rsidRDefault="00216CF8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lastRenderedPageBreak/>
        <w:t>W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ara ftit minuti ta’ tensjoni, </w:t>
      </w:r>
      <w:r w:rsidR="0020471B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l-għalliem tat-Taljan irċieva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telefonata. Ħaddiem tas-sigurtà fil-Vatikan kien sab il-passaport </w:t>
      </w:r>
      <w:r w:rsidR="0020471B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tiegħi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fuq bankina fejn k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onna waqafna nieħdu r-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ritratti filgħodu.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Kemm ħassejtni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ferħan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li l-biċċa spiċċat b’wiċċ il-ġid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.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Wieħed mill-għalliema qabad taxi biex imur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jiġbru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f’ħin qasir sakemm aħna qbadna t-triq lejn il-Pantheon.</w:t>
      </w:r>
    </w:p>
    <w:p w14:paraId="6B48E506" w14:textId="54C0F8EC" w:rsidR="00216CF8" w:rsidRPr="005E1AEE" w:rsidRDefault="00216CF8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Meta kelli l-passaport lura f’idejja, ħadt ħsieb li nżommu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b’attenzjoni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kbira. Żgur li dawn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>l-esperjenzi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f’postijiet storiċi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f’Ruma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</w:t>
      </w:r>
      <w:r w:rsidR="00B67ECA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se 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jibqgħu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mnaqqxin f’qalb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>i</w:t>
      </w:r>
      <w:r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14:ligatures w14:val="none"/>
        </w:rPr>
        <w:t xml:space="preserve"> għal dejjem.</w:t>
      </w:r>
      <w:r w:rsidR="003F2D5D" w:rsidRPr="005E1AEE"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  <w:t xml:space="preserve"> </w:t>
      </w:r>
    </w:p>
    <w:p w14:paraId="6686FFB4" w14:textId="77777777" w:rsidR="003B5BD1" w:rsidRPr="005E1AEE" w:rsidRDefault="003B5BD1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5E1AEE">
        <w:rPr>
          <w:rFonts w:ascii="Andika" w:eastAsia="Times New Roman" w:hAnsi="Andika" w:cs="Andika"/>
          <w:noProof/>
          <w:color w:val="000000" w:themeColor="text1"/>
          <w:kern w:val="0"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61CF35D8" wp14:editId="46F8040E">
            <wp:simplePos x="0" y="0"/>
            <wp:positionH relativeFrom="margin">
              <wp:posOffset>2297430</wp:posOffset>
            </wp:positionH>
            <wp:positionV relativeFrom="paragraph">
              <wp:posOffset>293370</wp:posOffset>
            </wp:positionV>
            <wp:extent cx="4047490" cy="2698115"/>
            <wp:effectExtent l="152400" t="152400" r="219710" b="235585"/>
            <wp:wrapTight wrapText="bothSides">
              <wp:wrapPolygon edited="0">
                <wp:start x="-813" y="-1220"/>
                <wp:lineTo x="-813" y="22113"/>
                <wp:lineTo x="-712" y="23333"/>
                <wp:lineTo x="22569" y="23333"/>
                <wp:lineTo x="22671" y="21046"/>
                <wp:lineTo x="22671" y="1373"/>
                <wp:lineTo x="22569" y="-915"/>
                <wp:lineTo x="22569" y="-1220"/>
                <wp:lineTo x="-813" y="-1220"/>
              </wp:wrapPolygon>
            </wp:wrapTight>
            <wp:docPr id="1918996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96751" name="Picture 19189967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269811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640C8537" w14:textId="77777777" w:rsidR="00216CF8" w:rsidRPr="005E1AEE" w:rsidRDefault="00216CF8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sz w:val="26"/>
          <w:szCs w:val="26"/>
          <w:lang w:val="en-US"/>
          <w14:ligatures w14:val="none"/>
        </w:rPr>
      </w:pPr>
    </w:p>
    <w:sectPr w:rsidR="00216CF8" w:rsidRPr="005E1AEE" w:rsidSect="00380472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A30D" w14:textId="77777777" w:rsidR="004E583C" w:rsidRDefault="004E583C" w:rsidP="00AE7E51">
      <w:pPr>
        <w:spacing w:after="0" w:line="240" w:lineRule="auto"/>
      </w:pPr>
      <w:r>
        <w:separator/>
      </w:r>
    </w:p>
  </w:endnote>
  <w:endnote w:type="continuationSeparator" w:id="0">
    <w:p w14:paraId="024642E2" w14:textId="77777777" w:rsidR="004E583C" w:rsidRDefault="004E583C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10201" w14:textId="77777777" w:rsidR="00AE7E51" w:rsidRDefault="00AE7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6BF25" w14:textId="77777777" w:rsidR="00AE7E51" w:rsidRDefault="00AE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AA55" w14:textId="77777777" w:rsidR="004E583C" w:rsidRDefault="004E583C" w:rsidP="00AE7E51">
      <w:pPr>
        <w:spacing w:after="0" w:line="240" w:lineRule="auto"/>
      </w:pPr>
      <w:r>
        <w:separator/>
      </w:r>
    </w:p>
  </w:footnote>
  <w:footnote w:type="continuationSeparator" w:id="0">
    <w:p w14:paraId="6C9AD3AA" w14:textId="77777777" w:rsidR="004E583C" w:rsidRDefault="004E583C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EED"/>
    <w:multiLevelType w:val="hybridMultilevel"/>
    <w:tmpl w:val="1B363F3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221DC"/>
    <w:multiLevelType w:val="hybridMultilevel"/>
    <w:tmpl w:val="5950B7B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6"/>
  </w:num>
  <w:num w:numId="2" w16cid:durableId="1586263591">
    <w:abstractNumId w:val="10"/>
  </w:num>
  <w:num w:numId="3" w16cid:durableId="2053074592">
    <w:abstractNumId w:val="3"/>
  </w:num>
  <w:num w:numId="4" w16cid:durableId="1514951853">
    <w:abstractNumId w:val="5"/>
  </w:num>
  <w:num w:numId="5" w16cid:durableId="2047220634">
    <w:abstractNumId w:val="8"/>
  </w:num>
  <w:num w:numId="6" w16cid:durableId="1614630301">
    <w:abstractNumId w:val="2"/>
  </w:num>
  <w:num w:numId="7" w16cid:durableId="1441292812">
    <w:abstractNumId w:val="9"/>
  </w:num>
  <w:num w:numId="8" w16cid:durableId="398793838">
    <w:abstractNumId w:val="0"/>
  </w:num>
  <w:num w:numId="9" w16cid:durableId="965041918">
    <w:abstractNumId w:val="7"/>
  </w:num>
  <w:num w:numId="10" w16cid:durableId="1877352426">
    <w:abstractNumId w:val="1"/>
  </w:num>
  <w:num w:numId="11" w16cid:durableId="1763263436">
    <w:abstractNumId w:val="11"/>
  </w:num>
  <w:num w:numId="12" w16cid:durableId="271786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86EF2"/>
    <w:rsid w:val="000A0F37"/>
    <w:rsid w:val="000C428C"/>
    <w:rsid w:val="000C7A72"/>
    <w:rsid w:val="000D0E6E"/>
    <w:rsid w:val="000F6891"/>
    <w:rsid w:val="00127772"/>
    <w:rsid w:val="001A4EDC"/>
    <w:rsid w:val="001C42F6"/>
    <w:rsid w:val="001F420D"/>
    <w:rsid w:val="0020471B"/>
    <w:rsid w:val="002116BF"/>
    <w:rsid w:val="00216CF8"/>
    <w:rsid w:val="00234328"/>
    <w:rsid w:val="00247D93"/>
    <w:rsid w:val="0029497E"/>
    <w:rsid w:val="00342C96"/>
    <w:rsid w:val="003573CF"/>
    <w:rsid w:val="00364DB0"/>
    <w:rsid w:val="003677D0"/>
    <w:rsid w:val="00380472"/>
    <w:rsid w:val="003A17AE"/>
    <w:rsid w:val="003A4224"/>
    <w:rsid w:val="003B4146"/>
    <w:rsid w:val="003B5BD1"/>
    <w:rsid w:val="003B6EA8"/>
    <w:rsid w:val="003C4B24"/>
    <w:rsid w:val="003C5743"/>
    <w:rsid w:val="003D1045"/>
    <w:rsid w:val="003E1527"/>
    <w:rsid w:val="003E2A4C"/>
    <w:rsid w:val="003E3384"/>
    <w:rsid w:val="003F2D5D"/>
    <w:rsid w:val="003F5A8B"/>
    <w:rsid w:val="004007FF"/>
    <w:rsid w:val="0041158D"/>
    <w:rsid w:val="00434808"/>
    <w:rsid w:val="0048239A"/>
    <w:rsid w:val="004B4267"/>
    <w:rsid w:val="004E4857"/>
    <w:rsid w:val="004E583C"/>
    <w:rsid w:val="00543079"/>
    <w:rsid w:val="00561219"/>
    <w:rsid w:val="005715BA"/>
    <w:rsid w:val="005A6CBF"/>
    <w:rsid w:val="005C0152"/>
    <w:rsid w:val="005E1AEE"/>
    <w:rsid w:val="005E74CC"/>
    <w:rsid w:val="0060663A"/>
    <w:rsid w:val="00637A7E"/>
    <w:rsid w:val="00662B23"/>
    <w:rsid w:val="0066795C"/>
    <w:rsid w:val="00685BC2"/>
    <w:rsid w:val="006B7C23"/>
    <w:rsid w:val="006C0DCA"/>
    <w:rsid w:val="006D3621"/>
    <w:rsid w:val="006D6A18"/>
    <w:rsid w:val="006F1A70"/>
    <w:rsid w:val="006F48E6"/>
    <w:rsid w:val="006F5293"/>
    <w:rsid w:val="00735C40"/>
    <w:rsid w:val="00754A56"/>
    <w:rsid w:val="00795867"/>
    <w:rsid w:val="007A40AE"/>
    <w:rsid w:val="007A5E76"/>
    <w:rsid w:val="007F119C"/>
    <w:rsid w:val="00827C85"/>
    <w:rsid w:val="00840263"/>
    <w:rsid w:val="0086640B"/>
    <w:rsid w:val="00867BD9"/>
    <w:rsid w:val="008B35E6"/>
    <w:rsid w:val="008D794A"/>
    <w:rsid w:val="008E4AE2"/>
    <w:rsid w:val="00902909"/>
    <w:rsid w:val="00915BBD"/>
    <w:rsid w:val="0091717A"/>
    <w:rsid w:val="009244F3"/>
    <w:rsid w:val="00980013"/>
    <w:rsid w:val="009A3C38"/>
    <w:rsid w:val="009C7128"/>
    <w:rsid w:val="009D4C4A"/>
    <w:rsid w:val="009E5C94"/>
    <w:rsid w:val="009F3AAA"/>
    <w:rsid w:val="00A01E52"/>
    <w:rsid w:val="00A4756C"/>
    <w:rsid w:val="00A576A8"/>
    <w:rsid w:val="00A6548B"/>
    <w:rsid w:val="00A964BC"/>
    <w:rsid w:val="00AA034E"/>
    <w:rsid w:val="00AA04A1"/>
    <w:rsid w:val="00AA4B54"/>
    <w:rsid w:val="00AB49D4"/>
    <w:rsid w:val="00AD0FA4"/>
    <w:rsid w:val="00AD3D30"/>
    <w:rsid w:val="00AE7E51"/>
    <w:rsid w:val="00B07B5C"/>
    <w:rsid w:val="00B67ECA"/>
    <w:rsid w:val="00B77C83"/>
    <w:rsid w:val="00B81547"/>
    <w:rsid w:val="00BC6DE7"/>
    <w:rsid w:val="00BD1735"/>
    <w:rsid w:val="00BF6010"/>
    <w:rsid w:val="00C13B9D"/>
    <w:rsid w:val="00C45D98"/>
    <w:rsid w:val="00C50958"/>
    <w:rsid w:val="00C65699"/>
    <w:rsid w:val="00C8752D"/>
    <w:rsid w:val="00CA1D1A"/>
    <w:rsid w:val="00CA2E4D"/>
    <w:rsid w:val="00CA37B8"/>
    <w:rsid w:val="00CE3BE7"/>
    <w:rsid w:val="00CF24CE"/>
    <w:rsid w:val="00D03746"/>
    <w:rsid w:val="00D176F2"/>
    <w:rsid w:val="00D43517"/>
    <w:rsid w:val="00D6493C"/>
    <w:rsid w:val="00D8050C"/>
    <w:rsid w:val="00D8051E"/>
    <w:rsid w:val="00D93FD1"/>
    <w:rsid w:val="00DC5F50"/>
    <w:rsid w:val="00DF365C"/>
    <w:rsid w:val="00E03C89"/>
    <w:rsid w:val="00E149A3"/>
    <w:rsid w:val="00E16511"/>
    <w:rsid w:val="00E178D1"/>
    <w:rsid w:val="00E439D6"/>
    <w:rsid w:val="00E47D37"/>
    <w:rsid w:val="00E8713B"/>
    <w:rsid w:val="00EA30C9"/>
    <w:rsid w:val="00EA71CC"/>
    <w:rsid w:val="00EC22FD"/>
    <w:rsid w:val="00EC27E9"/>
    <w:rsid w:val="00EE0BD6"/>
    <w:rsid w:val="00EF06B5"/>
    <w:rsid w:val="00EF45B3"/>
    <w:rsid w:val="00F006BA"/>
    <w:rsid w:val="00F3729B"/>
    <w:rsid w:val="00F415C6"/>
    <w:rsid w:val="00F62A01"/>
    <w:rsid w:val="00F70655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7037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51"/>
  </w:style>
  <w:style w:type="paragraph" w:styleId="Footer">
    <w:name w:val="footer"/>
    <w:basedOn w:val="Normal"/>
    <w:link w:val="Foot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51"/>
  </w:style>
  <w:style w:type="paragraph" w:styleId="NormalWeb">
    <w:name w:val="Normal (Web)"/>
    <w:basedOn w:val="Normal"/>
    <w:uiPriority w:val="99"/>
    <w:semiHidden/>
    <w:unhideWhenUsed/>
    <w:rsid w:val="00C8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  <w:style w:type="character" w:styleId="Strong">
    <w:name w:val="Strong"/>
    <w:basedOn w:val="DefaultParagraphFont"/>
    <w:uiPriority w:val="22"/>
    <w:qFormat/>
    <w:rsid w:val="00C87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2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19</cp:revision>
  <cp:lastPrinted>2026-02-27T12:13:00Z</cp:lastPrinted>
  <dcterms:created xsi:type="dcterms:W3CDTF">2026-02-27T11:27:00Z</dcterms:created>
  <dcterms:modified xsi:type="dcterms:W3CDTF">2026-04-17T11:46:00Z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