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94D5" w14:textId="3DD650A6" w:rsidR="001865EB" w:rsidRPr="001319E2" w:rsidRDefault="0047422F" w:rsidP="0047422F">
      <w:pPr>
        <w:jc w:val="center"/>
        <w:rPr>
          <w:rFonts w:ascii="Andika" w:hAnsi="Andika" w:cs="Andika"/>
          <w:b/>
          <w:bCs/>
          <w:sz w:val="32"/>
          <w:szCs w:val="32"/>
          <w:u w:val="single"/>
          <w:lang w:val="mt-MT"/>
        </w:rPr>
      </w:pPr>
      <w:r w:rsidRPr="001319E2">
        <w:rPr>
          <w:rFonts w:ascii="Andika" w:hAnsi="Andika" w:cs="Andika"/>
          <w:b/>
          <w:bCs/>
          <w:sz w:val="32"/>
          <w:szCs w:val="32"/>
          <w:u w:val="single"/>
          <w:lang w:val="mt-MT"/>
        </w:rPr>
        <w:t>Il-Qalziet ta’ Ġaħan</w:t>
      </w:r>
    </w:p>
    <w:p w14:paraId="6A97BB68" w14:textId="77777777" w:rsidR="0047422F" w:rsidRPr="001319E2" w:rsidRDefault="0047422F" w:rsidP="0047422F">
      <w:pPr>
        <w:rPr>
          <w:rFonts w:ascii="Andika" w:hAnsi="Andika" w:cs="Andika"/>
          <w:sz w:val="32"/>
          <w:szCs w:val="32"/>
          <w:lang w:val="mt-MT"/>
        </w:rPr>
      </w:pPr>
      <w:r w:rsidRPr="001319E2">
        <w:rPr>
          <w:rFonts w:ascii="Andika" w:hAnsi="Andika" w:cs="Andika"/>
          <w:sz w:val="32"/>
          <w:szCs w:val="32"/>
          <w:lang w:val="mt-MT"/>
        </w:rPr>
        <w:t>Mela darba Ġaħan kien nieżel it-taraġ tal-injam tal-bejt. Iżda kien moħħu f’xi ħaġa oħra u tfixkel hu u nieżel it-tielet tarġa u baqa’ nieżel għal isfel.</w:t>
      </w:r>
    </w:p>
    <w:p w14:paraId="48C6876B" w14:textId="56D983E8" w:rsidR="0047422F" w:rsidRPr="001319E2" w:rsidRDefault="0047422F" w:rsidP="0047422F">
      <w:pPr>
        <w:rPr>
          <w:rFonts w:ascii="Andika" w:hAnsi="Andika" w:cs="Andika"/>
          <w:sz w:val="32"/>
          <w:szCs w:val="32"/>
          <w:lang w:val="mt-MT"/>
        </w:rPr>
      </w:pPr>
      <w:r w:rsidRPr="001319E2">
        <w:rPr>
          <w:rFonts w:ascii="Andika" w:hAnsi="Andika" w:cs="Andika"/>
          <w:sz w:val="32"/>
          <w:szCs w:val="32"/>
          <w:lang w:val="mt-MT"/>
        </w:rPr>
        <w:t>Bl-istorbju li għamel, qajjem lill-mara u lill-ġirien kollha. Buħalaqa, il-mara tiegħu ħarġet tiġri fil-bitħa.</w:t>
      </w:r>
    </w:p>
    <w:p w14:paraId="30A941E9" w14:textId="77777777" w:rsidR="001319E2" w:rsidRPr="001319E2" w:rsidRDefault="0047422F" w:rsidP="001319E2">
      <w:pPr>
        <w:rPr>
          <w:rFonts w:ascii="Andika" w:hAnsi="Andika" w:cs="Andika"/>
          <w:sz w:val="32"/>
          <w:szCs w:val="32"/>
          <w:lang w:val="mt-MT"/>
        </w:rPr>
      </w:pPr>
      <w:r w:rsidRPr="001319E2">
        <w:rPr>
          <w:rFonts w:ascii="Andika" w:hAnsi="Andika" w:cs="Andika"/>
          <w:sz w:val="32"/>
          <w:szCs w:val="32"/>
          <w:lang w:val="mt-MT"/>
        </w:rPr>
        <w:t>“X’ġara, Ġaħan?” għajtitlu b’ħanġra daqsiex. “Għadek ħaj?”</w:t>
      </w:r>
    </w:p>
    <w:p w14:paraId="366E1EB0" w14:textId="10A1F7BA" w:rsidR="001319E2" w:rsidRPr="001319E2" w:rsidRDefault="001319E2" w:rsidP="001319E2">
      <w:pPr>
        <w:rPr>
          <w:rFonts w:ascii="Andika" w:hAnsi="Andika" w:cs="Andika"/>
          <w:sz w:val="32"/>
          <w:szCs w:val="32"/>
          <w:lang w:val="mt-MT"/>
        </w:rPr>
      </w:pPr>
      <w:r w:rsidRPr="001319E2">
        <w:rPr>
          <w:rFonts w:ascii="Andika" w:hAnsi="Andika" w:cs="Andika"/>
          <w:sz w:val="32"/>
          <w:szCs w:val="32"/>
          <w:lang w:val="mt-MT"/>
        </w:rPr>
        <w:t xml:space="preserve">Ġaħan ma weġibhiex. Qabad u qam minn mal-art mill-ewwel biex ma tindunax. “Għadek ħaj?” reġgħet staqsietu, “Iva x’ġara?” </w:t>
      </w:r>
    </w:p>
    <w:p w14:paraId="30AEFA65" w14:textId="77777777" w:rsidR="001319E2" w:rsidRPr="001319E2" w:rsidRDefault="001319E2" w:rsidP="001319E2">
      <w:pPr>
        <w:pStyle w:val="NormaliWeb"/>
        <w:spacing w:before="0" w:beforeAutospacing="0" w:after="120" w:afterAutospacing="0" w:line="360" w:lineRule="auto"/>
        <w:rPr>
          <w:rFonts w:ascii="Andika" w:eastAsiaTheme="minorHAnsi" w:hAnsi="Andika" w:cs="Andika"/>
          <w:kern w:val="2"/>
          <w:sz w:val="32"/>
          <w:szCs w:val="32"/>
          <w:lang w:val="mt-MT" w:eastAsia="en-US"/>
          <w14:ligatures w14:val="standardContextual"/>
        </w:rPr>
      </w:pPr>
      <w:r w:rsidRPr="001319E2">
        <w:rPr>
          <w:rFonts w:ascii="Andika" w:eastAsiaTheme="minorHAnsi" w:hAnsi="Andika" w:cs="Andika"/>
          <w:kern w:val="2"/>
          <w:sz w:val="32"/>
          <w:szCs w:val="32"/>
          <w:lang w:val="mt-MT" w:eastAsia="en-US"/>
          <w14:ligatures w14:val="standardContextual"/>
        </w:rPr>
        <w:t>“U xejn! Waqagħli l-qalziet minn fuq it-taraġ!”</w:t>
      </w:r>
    </w:p>
    <w:p w14:paraId="43C8CFCE" w14:textId="77777777" w:rsidR="001319E2" w:rsidRPr="001319E2" w:rsidRDefault="001319E2" w:rsidP="001319E2">
      <w:pPr>
        <w:pStyle w:val="NormaliWeb"/>
        <w:spacing w:before="0" w:beforeAutospacing="0" w:after="120" w:afterAutospacing="0" w:line="360" w:lineRule="auto"/>
        <w:rPr>
          <w:rFonts w:ascii="Andika" w:eastAsiaTheme="minorHAnsi" w:hAnsi="Andika" w:cs="Andika"/>
          <w:kern w:val="2"/>
          <w:sz w:val="32"/>
          <w:szCs w:val="32"/>
          <w:lang w:val="mt-MT" w:eastAsia="en-US"/>
          <w14:ligatures w14:val="standardContextual"/>
        </w:rPr>
      </w:pPr>
      <w:r w:rsidRPr="001319E2">
        <w:rPr>
          <w:rFonts w:ascii="Andika" w:eastAsiaTheme="minorHAnsi" w:hAnsi="Andika" w:cs="Andika"/>
          <w:kern w:val="2"/>
          <w:sz w:val="32"/>
          <w:szCs w:val="32"/>
          <w:lang w:val="mt-MT" w:eastAsia="en-US"/>
          <w14:ligatures w14:val="standardContextual"/>
        </w:rPr>
        <w:t>“Mela l-qalziet jagħmel dan l-istorbju kollu?”staqsietu mbellha.</w:t>
      </w:r>
    </w:p>
    <w:p w14:paraId="09D8E6E2" w14:textId="77777777" w:rsidR="001319E2" w:rsidRPr="001319E2" w:rsidRDefault="001319E2" w:rsidP="001319E2">
      <w:pPr>
        <w:pStyle w:val="NormaliWeb"/>
        <w:spacing w:before="0" w:beforeAutospacing="0" w:after="120" w:afterAutospacing="0" w:line="360" w:lineRule="auto"/>
        <w:rPr>
          <w:rFonts w:ascii="Andika" w:eastAsiaTheme="minorHAnsi" w:hAnsi="Andika" w:cs="Andika"/>
          <w:kern w:val="2"/>
          <w:sz w:val="32"/>
          <w:szCs w:val="32"/>
          <w:lang w:val="mt-MT" w:eastAsia="en-US"/>
          <w14:ligatures w14:val="standardContextual"/>
        </w:rPr>
      </w:pPr>
      <w:r w:rsidRPr="001319E2">
        <w:rPr>
          <w:rFonts w:ascii="Andika" w:eastAsiaTheme="minorHAnsi" w:hAnsi="Andika" w:cs="Andika"/>
          <w:kern w:val="2"/>
          <w:sz w:val="32"/>
          <w:szCs w:val="32"/>
          <w:lang w:val="mt-MT" w:eastAsia="en-US"/>
          <w14:ligatures w14:val="standardContextual"/>
        </w:rPr>
        <w:t>“Għax ġol-qalziet kien hemm jien!” weġibha Ġaħan.</w:t>
      </w:r>
    </w:p>
    <w:p w14:paraId="278ACABF" w14:textId="77777777" w:rsidR="001319E2" w:rsidRPr="001319E2" w:rsidRDefault="001319E2" w:rsidP="001319E2">
      <w:pPr>
        <w:pStyle w:val="NormaliWeb"/>
        <w:spacing w:before="0" w:beforeAutospacing="0" w:after="120" w:afterAutospacing="0" w:line="360" w:lineRule="auto"/>
        <w:rPr>
          <w:sz w:val="22"/>
          <w:szCs w:val="22"/>
          <w:lang w:val="en-MT"/>
        </w:rPr>
      </w:pPr>
      <w:r w:rsidRPr="001319E2">
        <w:rPr>
          <w:rFonts w:ascii="Comic Sans MS" w:hAnsi="Comic Sans MS" w:cstheme="minorBidi"/>
          <w:color w:val="000000" w:themeColor="text1"/>
          <w:kern w:val="24"/>
          <w:sz w:val="22"/>
          <w:szCs w:val="22"/>
          <w:lang w:val="en-MT"/>
        </w:rPr>
        <w:t>(addattata minn Mill-Praspar ta’ Ġaħan – Ġorġ Mifsud Chircop)</w:t>
      </w:r>
    </w:p>
    <w:p w14:paraId="4D297A52" w14:textId="77777777" w:rsidR="001319E2" w:rsidRPr="001319E2" w:rsidRDefault="001319E2" w:rsidP="001319E2">
      <w:pPr>
        <w:pStyle w:val="NormaliWeb"/>
        <w:spacing w:before="0" w:beforeAutospacing="0" w:after="120" w:afterAutospacing="0" w:line="360" w:lineRule="auto"/>
        <w:rPr>
          <w:rFonts w:ascii="Andika" w:eastAsiaTheme="minorHAnsi" w:hAnsi="Andika" w:cs="Andika"/>
          <w:kern w:val="2"/>
          <w:sz w:val="28"/>
          <w:szCs w:val="28"/>
          <w:lang w:val="mt-MT" w:eastAsia="en-US"/>
          <w14:ligatures w14:val="standardContextual"/>
        </w:rPr>
      </w:pPr>
    </w:p>
    <w:p w14:paraId="37C6AE02" w14:textId="77777777" w:rsidR="001319E2" w:rsidRPr="001319E2" w:rsidRDefault="001319E2" w:rsidP="001319E2">
      <w:pPr>
        <w:rPr>
          <w:rFonts w:ascii="Andika" w:hAnsi="Andika" w:cs="Andika"/>
          <w:sz w:val="28"/>
          <w:szCs w:val="28"/>
          <w:lang w:val="mt-MT"/>
        </w:rPr>
      </w:pPr>
    </w:p>
    <w:p w14:paraId="7D7ADB68" w14:textId="77777777" w:rsidR="0047422F" w:rsidRDefault="0047422F" w:rsidP="0047422F">
      <w:pPr>
        <w:rPr>
          <w:rFonts w:ascii="Andika" w:hAnsi="Andika" w:cs="Andika"/>
          <w:sz w:val="28"/>
          <w:szCs w:val="28"/>
          <w:lang w:val="mt-MT"/>
        </w:rPr>
      </w:pPr>
    </w:p>
    <w:p w14:paraId="35FBFA74" w14:textId="77777777" w:rsidR="0047422F" w:rsidRPr="0047422F" w:rsidRDefault="0047422F" w:rsidP="0047422F">
      <w:pPr>
        <w:rPr>
          <w:rFonts w:ascii="Andika" w:hAnsi="Andika" w:cs="Andika"/>
          <w:sz w:val="28"/>
          <w:szCs w:val="28"/>
          <w:lang w:val="mt-MT"/>
        </w:rPr>
      </w:pPr>
    </w:p>
    <w:sectPr w:rsidR="0047422F" w:rsidRPr="0047422F" w:rsidSect="0047422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2F"/>
    <w:rsid w:val="001319E2"/>
    <w:rsid w:val="001865EB"/>
    <w:rsid w:val="0047422F"/>
    <w:rsid w:val="00966AEE"/>
    <w:rsid w:val="00A870CA"/>
    <w:rsid w:val="00C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199F"/>
  <w15:chartTrackingRefBased/>
  <w15:docId w15:val="{C6051211-D372-4D9B-8EA4-8556341A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47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47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474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47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474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47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47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47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47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474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474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474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47422F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47422F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47422F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47422F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47422F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4742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47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47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47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47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47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47422F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47422F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47422F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474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47422F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47422F"/>
    <w:rPr>
      <w:b/>
      <w:bCs/>
      <w:smallCaps/>
      <w:color w:val="2F5496" w:themeColor="accent1" w:themeShade="BF"/>
      <w:spacing w:val="5"/>
    </w:rPr>
  </w:style>
  <w:style w:type="paragraph" w:styleId="NormaliWeb">
    <w:name w:val="Normal (Web)"/>
    <w:basedOn w:val="Normali"/>
    <w:uiPriority w:val="99"/>
    <w:semiHidden/>
    <w:unhideWhenUsed/>
    <w:rsid w:val="0047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MT" w:eastAsia="en-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</cp:revision>
  <dcterms:created xsi:type="dcterms:W3CDTF">2024-12-10T07:58:00Z</dcterms:created>
  <dcterms:modified xsi:type="dcterms:W3CDTF">2024-12-10T08:18:00Z</dcterms:modified>
</cp:coreProperties>
</file>